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81" w:rsidRDefault="00427881" w:rsidP="00427881">
      <w:pPr>
        <w:pStyle w:val="a6"/>
        <w:rPr>
          <w:sz w:val="48"/>
        </w:rPr>
      </w:pPr>
      <w:r w:rsidRPr="008464EE">
        <w:rPr>
          <w:sz w:val="48"/>
        </w:rPr>
        <w:t xml:space="preserve">Трудовые права </w:t>
      </w:r>
      <w:r w:rsidR="006732CD">
        <w:rPr>
          <w:sz w:val="48"/>
        </w:rPr>
        <w:t>профсоюзных работников</w:t>
      </w:r>
      <w:r w:rsidRPr="008464EE">
        <w:rPr>
          <w:sz w:val="48"/>
        </w:rPr>
        <w:t xml:space="preserve"> в Трудовом Кодексе РК</w:t>
      </w:r>
    </w:p>
    <w:p w:rsidR="00427881" w:rsidRPr="00427881" w:rsidRDefault="00427881" w:rsidP="00427881"/>
    <w:p w:rsidR="00420F26" w:rsidRPr="00427881" w:rsidRDefault="00420F26" w:rsidP="00427881">
      <w:r w:rsidRPr="00427881">
        <w:t>Профессиональный союз (профсоюз) – общественное объединение с фиксированным членством, добровольно создаваемое на основе общности трудовых, производственно-профессиональных интересов граждан Республики Казахстан для представительства и защиты трудовых и социально-экономических прав и интересов своих членов (п. 6 ст. 1 Закона РК «О профессиональных союзах»).</w:t>
      </w:r>
    </w:p>
    <w:p w:rsidR="00420F26" w:rsidRPr="00427881" w:rsidRDefault="00405CC7" w:rsidP="00427881">
      <w:r w:rsidRPr="00427881">
        <w:t>В соответствии</w:t>
      </w:r>
      <w:r w:rsidR="00420F26" w:rsidRPr="00427881">
        <w:t xml:space="preserve"> со ст. 146 Трудового кодекса Республики Казахстан от 23 </w:t>
      </w:r>
      <w:r w:rsidRPr="00427881">
        <w:t>ноября 2015</w:t>
      </w:r>
      <w:r w:rsidR="00420F26" w:rsidRPr="00427881">
        <w:t xml:space="preserve"> года, труд работников, входящих в состав профсоюзных органов профессионального союза, регулируется настоящим Кодексом с особенностями, предусмотренными Законом Республики Казахстан "О профессиональных союзах".</w:t>
      </w:r>
    </w:p>
    <w:p w:rsidR="00420F26" w:rsidRPr="00427881" w:rsidRDefault="007A74BC" w:rsidP="00427881">
      <w:r w:rsidRPr="00427881">
        <w:t>Профсоюзы независимы в своей деятельности от государственных органов всех уровней, политических партий, работодателей и их объединений, не подконтрольны и не подотчетны им.</w:t>
      </w:r>
    </w:p>
    <w:p w:rsidR="007B243F" w:rsidRPr="00427881" w:rsidRDefault="007B243F" w:rsidP="00427881">
      <w:r w:rsidRPr="00427881">
        <w:t>Члены профсоюза имеют право избирать и быть избранными в профсоюзные органы в порядке, определенном уставом профсоюза</w:t>
      </w:r>
      <w:r w:rsidR="00427881">
        <w:t xml:space="preserve"> </w:t>
      </w:r>
      <w:r w:rsidRPr="00427881">
        <w:t>(п. 1 ст. 27 Закона РК «О профессиональных союзах»).</w:t>
      </w:r>
    </w:p>
    <w:p w:rsidR="007A74BC" w:rsidRPr="00427881" w:rsidRDefault="007A74BC" w:rsidP="006732CD">
      <w:pPr>
        <w:pStyle w:val="1"/>
      </w:pPr>
      <w:r w:rsidRPr="00427881">
        <w:t>Запрещение дискриминации граждан по признаку принадлежности к профсоюзам.</w:t>
      </w:r>
    </w:p>
    <w:p w:rsidR="007A74BC" w:rsidRPr="00427881" w:rsidRDefault="007A74BC" w:rsidP="00427881">
      <w:r w:rsidRPr="00427881">
        <w:t xml:space="preserve">Принадлежность к профсоюзам не влечет за собой какого-либо ограничения трудовых, социально-экономических, политических, </w:t>
      </w:r>
      <w:r w:rsidRPr="00427881">
        <w:lastRenderedPageBreak/>
        <w:t>личных прав и свобод граждан, гарантируемых законами Республики Казахстан.</w:t>
      </w:r>
    </w:p>
    <w:p w:rsidR="007A74BC" w:rsidRPr="00427881" w:rsidRDefault="007A74BC" w:rsidP="00427881">
      <w:r w:rsidRPr="00427881">
        <w:t>Запрещаются дискриминация при приеме на работу, продвижении по работе, а также расторжение трудового договора по инициативе работодателя по причине принадлежности работника к профсоюзу, вступления или выхода из него.</w:t>
      </w:r>
    </w:p>
    <w:p w:rsidR="007A74BC" w:rsidRPr="00427881" w:rsidRDefault="007A74BC" w:rsidP="00427881">
      <w:r w:rsidRPr="00427881">
        <w:t>Запрещается воздействие на лиц угрозой или другими неправомерными действиями заставить их воздержаться от вступления в профсоюз, выйти из одного профсоюза и вступить в другой либо самостоятельно распустить профсоюз (ст. 7 Закона РК «О профессиональных союзах»).</w:t>
      </w:r>
    </w:p>
    <w:p w:rsidR="007A74BC" w:rsidRPr="00427881" w:rsidRDefault="007A74BC" w:rsidP="006732CD">
      <w:pPr>
        <w:pStyle w:val="1"/>
      </w:pPr>
      <w:r w:rsidRPr="00427881">
        <w:t>Гарантии лицам, избранным в профсоюзные органы и не освобожденным от основной работы</w:t>
      </w:r>
    </w:p>
    <w:p w:rsidR="007A74BC" w:rsidRPr="00427881" w:rsidRDefault="007A74BC" w:rsidP="00427881">
      <w:r w:rsidRPr="00427881">
        <w:t>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w:t>
      </w:r>
    </w:p>
    <w:p w:rsidR="007A74BC" w:rsidRPr="00427881" w:rsidRDefault="007A74BC" w:rsidP="00427881">
      <w:r w:rsidRPr="00427881">
        <w:t xml:space="preserve">Расторжение трудового договора по инициативе работодателя с членами выборных профсоюзных органов, не освобожденными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членами которого эти лица являются, кроме случаев ликвидации юридического лица либо прекращения деятельности работодателя – физического лица. С не освобожденным от основной работы руководителем </w:t>
      </w:r>
      <w:r w:rsidRPr="00427881">
        <w:lastRenderedPageBreak/>
        <w:t>(председателем) профсоюзного органа не может быть расторгнут трудовой договор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 – физического лица.</w:t>
      </w:r>
    </w:p>
    <w:p w:rsidR="007A74BC" w:rsidRPr="00427881" w:rsidRDefault="007A74BC" w:rsidP="00427881">
      <w:r w:rsidRPr="00427881">
        <w:t>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пунктах 1 и 2 настоящей статьи, производится в порядке, предусмотренном коллективным договором.</w:t>
      </w:r>
    </w:p>
    <w:p w:rsidR="007A74BC" w:rsidRPr="00427881" w:rsidRDefault="007A74BC" w:rsidP="00427881">
      <w:r w:rsidRPr="00427881">
        <w:t>В коллективных договорах могут быть предусмотрены и другие гарантии для выборных и других членов профсоюзных органов.</w:t>
      </w:r>
    </w:p>
    <w:p w:rsidR="007A74BC" w:rsidRPr="00427881" w:rsidRDefault="007A74BC" w:rsidP="00427881">
      <w:r w:rsidRPr="00427881">
        <w:t>Члены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профсоюзами, а также в работе их пленумов, президиумов освобождаются от основной работы. Условия освобождения и порядок оплаты предусматриваются коллективными договорами и соглашениями.</w:t>
      </w:r>
    </w:p>
    <w:p w:rsidR="007A74BC" w:rsidRPr="00427881" w:rsidRDefault="00BE02BD" w:rsidP="00427881">
      <w:r w:rsidRPr="00427881">
        <w:t>Нарушение законодательства Республики Казахстан о профсоюзах влечет ответственность, установленную законами Республики Казахстан.</w:t>
      </w:r>
    </w:p>
    <w:p w:rsidR="00BE02BD" w:rsidRPr="00427881" w:rsidRDefault="00BE02BD" w:rsidP="00427881"/>
    <w:p w:rsidR="006732CD" w:rsidRDefault="006732CD">
      <w:pPr>
        <w:rPr>
          <w:rFonts w:asciiTheme="majorHAnsi" w:eastAsiaTheme="majorEastAsia" w:hAnsiTheme="majorHAnsi" w:cstheme="majorBidi"/>
          <w:color w:val="365F91" w:themeColor="accent1" w:themeShade="BF"/>
          <w:sz w:val="32"/>
          <w:szCs w:val="32"/>
        </w:rPr>
      </w:pPr>
      <w:r>
        <w:br w:type="page"/>
      </w:r>
    </w:p>
    <w:p w:rsidR="00427881" w:rsidRPr="008464EE" w:rsidRDefault="00427881" w:rsidP="00427881">
      <w:pPr>
        <w:pStyle w:val="1"/>
      </w:pPr>
      <w:bookmarkStart w:id="0" w:name="_GoBack"/>
      <w:bookmarkEnd w:id="0"/>
      <w:r w:rsidRPr="008464EE">
        <w:lastRenderedPageBreak/>
        <w:t>Территориальное объединение профсоюзов «Профсоюзный центр Костанайской области»</w:t>
      </w:r>
    </w:p>
    <w:p w:rsidR="00427881" w:rsidRPr="008464EE" w:rsidRDefault="00427881" w:rsidP="00427881">
      <w:pPr>
        <w:pStyle w:val="a5"/>
      </w:pPr>
      <w:r w:rsidRPr="008464EE">
        <w:t xml:space="preserve">г. Костанай, ул. </w:t>
      </w:r>
      <w:proofErr w:type="spellStart"/>
      <w:r w:rsidRPr="008464EE">
        <w:t>Байтурсынова</w:t>
      </w:r>
      <w:proofErr w:type="spellEnd"/>
      <w:r w:rsidRPr="008464EE">
        <w:t>, 67</w:t>
      </w:r>
    </w:p>
    <w:p w:rsidR="00427881" w:rsidRPr="008464EE" w:rsidRDefault="00427881" w:rsidP="00427881">
      <w:pPr>
        <w:pStyle w:val="a5"/>
      </w:pPr>
      <w:r w:rsidRPr="008464EE">
        <w:t>тел.</w:t>
      </w:r>
      <w:r>
        <w:t xml:space="preserve">: </w:t>
      </w:r>
      <w:r w:rsidRPr="008464EE">
        <w:t xml:space="preserve">+7 </w:t>
      </w:r>
      <w:r>
        <w:t>(</w:t>
      </w:r>
      <w:r w:rsidRPr="008464EE">
        <w:t>7142</w:t>
      </w:r>
      <w:r>
        <w:t>)</w:t>
      </w:r>
      <w:r w:rsidRPr="008464EE">
        <w:t xml:space="preserve"> 54-22-89</w:t>
      </w:r>
    </w:p>
    <w:p w:rsidR="00427881" w:rsidRPr="008464EE" w:rsidRDefault="00427881" w:rsidP="00427881">
      <w:pPr>
        <w:pStyle w:val="a5"/>
        <w:rPr>
          <w:lang w:val="en-US"/>
        </w:rPr>
      </w:pPr>
      <w:r w:rsidRPr="008464EE">
        <w:rPr>
          <w:lang w:val="en-US"/>
        </w:rPr>
        <w:t xml:space="preserve">E-MAIL: </w:t>
      </w:r>
      <w:hyperlink r:id="rId4" w:history="1">
        <w:r w:rsidRPr="00D615A6">
          <w:rPr>
            <w:rStyle w:val="a3"/>
            <w:lang w:val="en-US"/>
          </w:rPr>
          <w:t>help@profsoyuz.kz</w:t>
        </w:r>
      </w:hyperlink>
      <w:r w:rsidRPr="008464EE">
        <w:rPr>
          <w:lang w:val="en-US"/>
        </w:rPr>
        <w:t xml:space="preserve">, </w:t>
      </w:r>
      <w:r w:rsidRPr="008464EE">
        <w:t>САЙТ</w:t>
      </w:r>
      <w:r w:rsidRPr="008464EE">
        <w:rPr>
          <w:lang w:val="en-US"/>
        </w:rPr>
        <w:t xml:space="preserve">: </w:t>
      </w:r>
      <w:hyperlink r:id="rId5" w:history="1">
        <w:r w:rsidRPr="008464EE">
          <w:rPr>
            <w:rStyle w:val="a3"/>
            <w:lang w:val="en-US"/>
          </w:rPr>
          <w:t>www.profsoyuz.kz</w:t>
        </w:r>
      </w:hyperlink>
    </w:p>
    <w:p w:rsidR="00427881" w:rsidRPr="008464EE" w:rsidRDefault="00427881" w:rsidP="00427881">
      <w:pPr>
        <w:pStyle w:val="a5"/>
        <w:rPr>
          <w:b/>
        </w:rPr>
      </w:pPr>
      <w:r w:rsidRPr="008464EE">
        <w:rPr>
          <w:b/>
        </w:rPr>
        <w:t>В общественной приемной ВЫ можете получить БЕСПЛАТНЫЕ консультации по вопросам трудового законодательства.</w:t>
      </w:r>
    </w:p>
    <w:p w:rsidR="00427881" w:rsidRPr="008464EE" w:rsidRDefault="00427881" w:rsidP="00427881">
      <w:pPr>
        <w:pStyle w:val="a5"/>
      </w:pPr>
      <w:r w:rsidRPr="008464EE">
        <w:t>тел.</w:t>
      </w:r>
      <w:r>
        <w:t xml:space="preserve">: </w:t>
      </w:r>
      <w:r w:rsidRPr="008464EE">
        <w:t xml:space="preserve">+7 </w:t>
      </w:r>
      <w:r>
        <w:t>(</w:t>
      </w:r>
      <w:r w:rsidRPr="008464EE">
        <w:t>7142</w:t>
      </w:r>
      <w:r>
        <w:t>)</w:t>
      </w:r>
      <w:r w:rsidRPr="008464EE">
        <w:t xml:space="preserve"> 54-23-18</w:t>
      </w:r>
    </w:p>
    <w:p w:rsidR="00BE02BD" w:rsidRPr="00427881" w:rsidRDefault="00BE02BD" w:rsidP="00427881"/>
    <w:p w:rsidR="00BE02BD" w:rsidRPr="00427881" w:rsidRDefault="00BE02BD" w:rsidP="00427881">
      <w:r w:rsidRPr="00427881">
        <w:t xml:space="preserve"> </w:t>
      </w:r>
    </w:p>
    <w:p w:rsidR="00BE02BD" w:rsidRPr="00427881" w:rsidRDefault="00BE02BD" w:rsidP="00427881"/>
    <w:sectPr w:rsidR="00BE02BD" w:rsidRPr="00427881" w:rsidSect="00427881">
      <w:pgSz w:w="8419" w:h="11906" w:orient="landscape"/>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26"/>
    <w:rsid w:val="00405CC7"/>
    <w:rsid w:val="00420F26"/>
    <w:rsid w:val="00427881"/>
    <w:rsid w:val="006732CD"/>
    <w:rsid w:val="007A74BC"/>
    <w:rsid w:val="007B243F"/>
    <w:rsid w:val="00BE02BD"/>
    <w:rsid w:val="00DE0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0E21"/>
  <w15:docId w15:val="{DF5E4455-3635-4464-B418-18BCF835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A72"/>
  </w:style>
  <w:style w:type="paragraph" w:styleId="1">
    <w:name w:val="heading 1"/>
    <w:basedOn w:val="a"/>
    <w:next w:val="a"/>
    <w:link w:val="10"/>
    <w:uiPriority w:val="9"/>
    <w:qFormat/>
    <w:rsid w:val="00427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0F26"/>
    <w:rPr>
      <w:color w:val="0000FF"/>
      <w:u w:val="single"/>
    </w:rPr>
  </w:style>
  <w:style w:type="character" w:customStyle="1" w:styleId="s0">
    <w:name w:val="s0"/>
    <w:basedOn w:val="a0"/>
    <w:rsid w:val="00420F26"/>
  </w:style>
  <w:style w:type="paragraph" w:styleId="a4">
    <w:name w:val="Normal (Web)"/>
    <w:basedOn w:val="a"/>
    <w:uiPriority w:val="99"/>
    <w:unhideWhenUsed/>
    <w:rsid w:val="007A7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phmenubutton">
    <w:name w:val="x-ph__menu__button"/>
    <w:basedOn w:val="a0"/>
    <w:rsid w:val="00BE02BD"/>
  </w:style>
  <w:style w:type="character" w:customStyle="1" w:styleId="10">
    <w:name w:val="Заголовок 1 Знак"/>
    <w:basedOn w:val="a0"/>
    <w:link w:val="1"/>
    <w:uiPriority w:val="9"/>
    <w:rsid w:val="00427881"/>
    <w:rPr>
      <w:rFonts w:asciiTheme="majorHAnsi" w:eastAsiaTheme="majorEastAsia" w:hAnsiTheme="majorHAnsi" w:cstheme="majorBidi"/>
      <w:color w:val="365F91" w:themeColor="accent1" w:themeShade="BF"/>
      <w:sz w:val="32"/>
      <w:szCs w:val="32"/>
    </w:rPr>
  </w:style>
  <w:style w:type="paragraph" w:styleId="a5">
    <w:name w:val="List Paragraph"/>
    <w:basedOn w:val="a"/>
    <w:uiPriority w:val="34"/>
    <w:qFormat/>
    <w:rsid w:val="00427881"/>
    <w:pPr>
      <w:ind w:left="720"/>
      <w:contextualSpacing/>
    </w:pPr>
  </w:style>
  <w:style w:type="paragraph" w:styleId="a6">
    <w:name w:val="Title"/>
    <w:basedOn w:val="a"/>
    <w:next w:val="a"/>
    <w:link w:val="a7"/>
    <w:uiPriority w:val="10"/>
    <w:qFormat/>
    <w:rsid w:val="004278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4278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17819">
      <w:bodyDiv w:val="1"/>
      <w:marLeft w:val="0"/>
      <w:marRight w:val="0"/>
      <w:marTop w:val="0"/>
      <w:marBottom w:val="0"/>
      <w:divBdr>
        <w:top w:val="none" w:sz="0" w:space="0" w:color="auto"/>
        <w:left w:val="none" w:sz="0" w:space="0" w:color="auto"/>
        <w:bottom w:val="none" w:sz="0" w:space="0" w:color="auto"/>
        <w:right w:val="none" w:sz="0" w:space="0" w:color="auto"/>
      </w:divBdr>
    </w:div>
    <w:div w:id="19480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soyuz.kz" TargetMode="External"/><Relationship Id="rId4" Type="http://schemas.openxmlformats.org/officeDocument/2006/relationships/hyperlink" Target="mailto:help@profsoyu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KatoVasik</cp:lastModifiedBy>
  <cp:revision>4</cp:revision>
  <dcterms:created xsi:type="dcterms:W3CDTF">2018-04-05T05:11:00Z</dcterms:created>
  <dcterms:modified xsi:type="dcterms:W3CDTF">2018-04-05T05:13:00Z</dcterms:modified>
</cp:coreProperties>
</file>